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8314" w14:textId="77777777" w:rsidR="00D32FCD" w:rsidRDefault="00D32F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D32FCD" w14:paraId="15529D01" w14:textId="77777777" w:rsidTr="00950CA2">
        <w:tc>
          <w:tcPr>
            <w:tcW w:w="8856" w:type="dxa"/>
            <w:shd w:val="clear" w:color="auto" w:fill="BFBFBF" w:themeFill="background1" w:themeFillShade="BF"/>
          </w:tcPr>
          <w:p w14:paraId="104FBB24" w14:textId="77777777" w:rsidR="007223D3" w:rsidRDefault="00156A89">
            <w:pPr>
              <w:pStyle w:val="Heading1"/>
              <w:rPr>
                <w:b/>
                <w:sz w:val="28"/>
                <w:szCs w:val="28"/>
              </w:rPr>
            </w:pPr>
            <w:bookmarkStart w:id="0" w:name="_Hlk147913486"/>
            <w:r w:rsidRPr="00950CA2">
              <w:rPr>
                <w:b/>
                <w:sz w:val="28"/>
                <w:szCs w:val="28"/>
              </w:rPr>
              <w:t>INVESTIGATOR-INITIATED RESEARCH</w:t>
            </w:r>
            <w:r w:rsidR="00D00124" w:rsidRPr="00950CA2">
              <w:rPr>
                <w:b/>
                <w:sz w:val="28"/>
                <w:szCs w:val="28"/>
              </w:rPr>
              <w:t xml:space="preserve"> </w:t>
            </w:r>
          </w:p>
          <w:p w14:paraId="04FA671E" w14:textId="3D35D61C" w:rsidR="00D32FCD" w:rsidRPr="00950CA2" w:rsidRDefault="00115FDF">
            <w:pPr>
              <w:pStyle w:val="Heading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TASKS/EXPENSES</w:t>
            </w:r>
            <w:r w:rsidR="00D00124" w:rsidRPr="00950CA2">
              <w:rPr>
                <w:b/>
                <w:sz w:val="28"/>
                <w:szCs w:val="28"/>
              </w:rPr>
              <w:t xml:space="preserve"> WORKSHEET</w:t>
            </w:r>
            <w:bookmarkEnd w:id="0"/>
          </w:p>
        </w:tc>
      </w:tr>
    </w:tbl>
    <w:p w14:paraId="37A55EDC" w14:textId="77777777" w:rsidR="00950CA2" w:rsidRDefault="00950CA2">
      <w:pPr>
        <w:rPr>
          <w:b/>
        </w:rPr>
      </w:pPr>
    </w:p>
    <w:p w14:paraId="3521EBCC" w14:textId="0CDA8ECF" w:rsidR="00D32FCD" w:rsidRDefault="00D00124">
      <w:r w:rsidRPr="00995471">
        <w:rPr>
          <w:b/>
        </w:rPr>
        <w:t>Protocol Title</w:t>
      </w:r>
      <w:r>
        <w:t>: _________________________________________</w:t>
      </w:r>
      <w:r w:rsidR="00156A89">
        <w:t>________</w:t>
      </w:r>
    </w:p>
    <w:p w14:paraId="00F4353B" w14:textId="0464C2F6" w:rsidR="00D32FCD" w:rsidRDefault="00156A89">
      <w:r w:rsidRPr="00995471">
        <w:rPr>
          <w:b/>
        </w:rPr>
        <w:t>Principal Investigator</w:t>
      </w:r>
      <w:r>
        <w:t>_________________</w:t>
      </w:r>
      <w:r w:rsidR="00C06705">
        <w:t>___________________________</w:t>
      </w:r>
      <w:r>
        <w:t xml:space="preserve"> </w:t>
      </w:r>
    </w:p>
    <w:p w14:paraId="434492F0" w14:textId="77777777" w:rsidR="00995471" w:rsidRDefault="00995471"/>
    <w:p w14:paraId="14AF1D97" w14:textId="3571F046" w:rsidR="00995471" w:rsidRPr="00995471" w:rsidRDefault="001A0DE4">
      <w:pPr>
        <w:rPr>
          <w:b/>
        </w:rPr>
      </w:pPr>
      <w:r w:rsidRPr="00995471">
        <w:rPr>
          <w:b/>
        </w:rPr>
        <w:t>Is there a drug</w:t>
      </w:r>
      <w:r w:rsidR="007223D3">
        <w:rPr>
          <w:b/>
        </w:rPr>
        <w:t xml:space="preserve"> or materials</w:t>
      </w:r>
      <w:r w:rsidRPr="00995471">
        <w:rPr>
          <w:b/>
        </w:rPr>
        <w:t xml:space="preserve"> cost associated with the </w:t>
      </w:r>
      <w:r w:rsidR="006B73FF" w:rsidRPr="00995471">
        <w:rPr>
          <w:b/>
        </w:rPr>
        <w:t>proposed study intervention? Yes ___ No__</w:t>
      </w:r>
      <w:r w:rsidR="00995471" w:rsidRPr="00995471">
        <w:rPr>
          <w:b/>
        </w:rPr>
        <w:t>_</w:t>
      </w:r>
    </w:p>
    <w:p w14:paraId="33AAD880" w14:textId="00C02CB9" w:rsidR="00D32FCD" w:rsidRDefault="00995471">
      <w:r w:rsidRPr="00995471">
        <w:rPr>
          <w:b/>
        </w:rPr>
        <w:t>If yes, please explain:</w:t>
      </w:r>
      <w:r>
        <w:t xml:space="preserve"> _______________________________________________________________________________________________________________________________________________</w:t>
      </w:r>
      <w:r w:rsidR="001A0DE4" w:rsidRPr="001A0DE4">
        <w:tab/>
      </w:r>
    </w:p>
    <w:p w14:paraId="6B827DFE" w14:textId="77777777" w:rsidR="001A0DE4" w:rsidRDefault="001A0DE4"/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9"/>
        <w:gridCol w:w="2867"/>
        <w:gridCol w:w="2830"/>
      </w:tblGrid>
      <w:tr w:rsidR="00817F1F" w14:paraId="795BE5E8" w14:textId="4C3DA134" w:rsidTr="006C594D">
        <w:trPr>
          <w:trHeight w:val="710"/>
          <w:jc w:val="center"/>
        </w:trPr>
        <w:tc>
          <w:tcPr>
            <w:tcW w:w="3159" w:type="dxa"/>
            <w:shd w:val="clear" w:color="auto" w:fill="BFBFBF" w:themeFill="background1" w:themeFillShade="BF"/>
            <w:vAlign w:val="center"/>
          </w:tcPr>
          <w:p w14:paraId="07A2704B" w14:textId="3C838E27" w:rsidR="00817F1F" w:rsidRPr="004D4877" w:rsidRDefault="00BB6E30" w:rsidP="00817F1F">
            <w:pPr>
              <w:jc w:val="center"/>
              <w:rPr>
                <w:b/>
              </w:rPr>
            </w:pPr>
            <w:r>
              <w:rPr>
                <w:b/>
              </w:rPr>
              <w:t>Study-Related Task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14:paraId="1FF575D9" w14:textId="11F8E73D" w:rsidR="000125C1" w:rsidRDefault="000125C1" w:rsidP="00B7785B">
            <w:pPr>
              <w:jc w:val="center"/>
              <w:rPr>
                <w:b/>
              </w:rPr>
            </w:pPr>
            <w:r>
              <w:rPr>
                <w:b/>
              </w:rPr>
              <w:t>Who will complete</w:t>
            </w:r>
            <w:r w:rsidR="00C741A6">
              <w:rPr>
                <w:b/>
              </w:rPr>
              <w:t xml:space="preserve"> task</w:t>
            </w:r>
            <w:r w:rsidR="00B7785B">
              <w:rPr>
                <w:b/>
              </w:rPr>
              <w:t>?</w:t>
            </w:r>
          </w:p>
          <w:p w14:paraId="7DBA910F" w14:textId="4DD2219A" w:rsidR="00B7785B" w:rsidRPr="004D4877" w:rsidRDefault="00B7785B" w:rsidP="00B7785B">
            <w:pPr>
              <w:jc w:val="center"/>
              <w:rPr>
                <w:b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D91B46" w14:textId="77777777" w:rsidR="00817F1F" w:rsidRPr="004D4877" w:rsidRDefault="00817F1F" w:rsidP="00817F1F">
            <w:pPr>
              <w:jc w:val="center"/>
              <w:rPr>
                <w:b/>
              </w:rPr>
            </w:pPr>
            <w:r w:rsidRPr="004D4877">
              <w:rPr>
                <w:b/>
              </w:rPr>
              <w:t xml:space="preserve">Time to complete each </w:t>
            </w:r>
            <w:proofErr w:type="gramStart"/>
            <w:r w:rsidRPr="004D4877">
              <w:rPr>
                <w:b/>
              </w:rPr>
              <w:t>task</w:t>
            </w:r>
            <w:proofErr w:type="gramEnd"/>
            <w:r w:rsidRPr="004D4877">
              <w:rPr>
                <w:b/>
              </w:rPr>
              <w:t xml:space="preserve"> </w:t>
            </w:r>
          </w:p>
          <w:p w14:paraId="735E3535" w14:textId="508F2707" w:rsidR="00817F1F" w:rsidRPr="006C594D" w:rsidRDefault="00817F1F" w:rsidP="00817F1F">
            <w:pPr>
              <w:jc w:val="center"/>
              <w:rPr>
                <w:b/>
                <w:sz w:val="18"/>
                <w:szCs w:val="18"/>
              </w:rPr>
            </w:pPr>
            <w:r w:rsidRPr="006C594D">
              <w:rPr>
                <w:b/>
                <w:sz w:val="18"/>
                <w:szCs w:val="18"/>
              </w:rPr>
              <w:t>(work with Amy Monroe)</w:t>
            </w:r>
          </w:p>
        </w:tc>
      </w:tr>
      <w:tr w:rsidR="00817F1F" w14:paraId="2CF56A60" w14:textId="0C0630B8" w:rsidTr="009F242D">
        <w:trPr>
          <w:trHeight w:val="370"/>
          <w:jc w:val="center"/>
        </w:trPr>
        <w:tc>
          <w:tcPr>
            <w:tcW w:w="3159" w:type="dxa"/>
          </w:tcPr>
          <w:p w14:paraId="558FE00E" w14:textId="26914B0C" w:rsidR="00817F1F" w:rsidRDefault="00817F1F">
            <w:r>
              <w:t>IRB application and I</w:t>
            </w:r>
            <w:r w:rsidR="006722FB">
              <w:t>nformed Consent Form (ICF)</w:t>
            </w:r>
            <w:r>
              <w:t xml:space="preserve"> creation</w:t>
            </w:r>
          </w:p>
        </w:tc>
        <w:tc>
          <w:tcPr>
            <w:tcW w:w="2867" w:type="dxa"/>
            <w:vAlign w:val="center"/>
          </w:tcPr>
          <w:p w14:paraId="0B934CC9" w14:textId="69D2A56C" w:rsidR="00817F1F" w:rsidRPr="00B7785B" w:rsidRDefault="00B7785B" w:rsidP="00B7785B">
            <w:pPr>
              <w:jc w:val="center"/>
              <w:rPr>
                <w:sz w:val="22"/>
                <w:szCs w:val="22"/>
              </w:rPr>
            </w:pPr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  <w:vAlign w:val="center"/>
          </w:tcPr>
          <w:p w14:paraId="6487B378" w14:textId="186CAEEE" w:rsidR="00817F1F" w:rsidRDefault="00F30DA6" w:rsidP="009F242D">
            <w:pPr>
              <w:jc w:val="center"/>
            </w:pPr>
            <w:proofErr w:type="gramStart"/>
            <w:r>
              <w:t>e.g.</w:t>
            </w:r>
            <w:proofErr w:type="gramEnd"/>
            <w:r>
              <w:t xml:space="preserve"> </w:t>
            </w:r>
            <w:r w:rsidR="009F242D">
              <w:t>8-10</w:t>
            </w:r>
            <w:r w:rsidR="007A2DE8">
              <w:t xml:space="preserve"> hours</w:t>
            </w:r>
          </w:p>
        </w:tc>
      </w:tr>
      <w:tr w:rsidR="00817F1F" w14:paraId="469360EE" w14:textId="7385F37E" w:rsidTr="009F242D">
        <w:trPr>
          <w:trHeight w:val="370"/>
          <w:jc w:val="center"/>
        </w:trPr>
        <w:tc>
          <w:tcPr>
            <w:tcW w:w="3159" w:type="dxa"/>
          </w:tcPr>
          <w:p w14:paraId="5DFEB6EC" w14:textId="77777777" w:rsidR="00817F1F" w:rsidRDefault="00817F1F">
            <w:r>
              <w:t xml:space="preserve">IRB clarifications and maintenance </w:t>
            </w:r>
          </w:p>
        </w:tc>
        <w:tc>
          <w:tcPr>
            <w:tcW w:w="2867" w:type="dxa"/>
            <w:vAlign w:val="center"/>
          </w:tcPr>
          <w:p w14:paraId="0FBC519B" w14:textId="5A03D122" w:rsidR="00817F1F" w:rsidRDefault="00B7785B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  <w:vAlign w:val="center"/>
          </w:tcPr>
          <w:p w14:paraId="74DB2D9E" w14:textId="6A5C6192" w:rsidR="00817F1F" w:rsidRDefault="00F30DA6" w:rsidP="009F242D">
            <w:pPr>
              <w:jc w:val="center"/>
            </w:pPr>
            <w:proofErr w:type="gramStart"/>
            <w:r>
              <w:t>e.g.</w:t>
            </w:r>
            <w:proofErr w:type="gramEnd"/>
            <w:r>
              <w:t xml:space="preserve"> </w:t>
            </w:r>
            <w:r w:rsidR="007A2DE8">
              <w:t>8-10 hours</w:t>
            </w:r>
          </w:p>
        </w:tc>
      </w:tr>
      <w:tr w:rsidR="00F7717A" w14:paraId="2417BA28" w14:textId="0F4B0ED2" w:rsidTr="009F242D">
        <w:trPr>
          <w:trHeight w:val="370"/>
          <w:jc w:val="center"/>
        </w:trPr>
        <w:tc>
          <w:tcPr>
            <w:tcW w:w="3159" w:type="dxa"/>
          </w:tcPr>
          <w:p w14:paraId="1EFA5817" w14:textId="77777777" w:rsidR="00F7717A" w:rsidRDefault="00F7717A" w:rsidP="00F7717A">
            <w:r>
              <w:t>ClinicalTrials.gov application and clarifications</w:t>
            </w:r>
          </w:p>
        </w:tc>
        <w:tc>
          <w:tcPr>
            <w:tcW w:w="2867" w:type="dxa"/>
            <w:vAlign w:val="center"/>
          </w:tcPr>
          <w:p w14:paraId="051224BB" w14:textId="1905DB1E" w:rsidR="00F7717A" w:rsidRDefault="00F7717A" w:rsidP="00F7717A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  <w:vAlign w:val="center"/>
          </w:tcPr>
          <w:p w14:paraId="4D843BC5" w14:textId="45905DAD" w:rsidR="00F7717A" w:rsidRDefault="00F30DA6" w:rsidP="009F242D">
            <w:pPr>
              <w:jc w:val="center"/>
            </w:pPr>
            <w:proofErr w:type="gramStart"/>
            <w:r>
              <w:t>e.g.</w:t>
            </w:r>
            <w:proofErr w:type="gramEnd"/>
            <w:r>
              <w:t xml:space="preserve"> </w:t>
            </w:r>
            <w:r w:rsidR="006E26A7">
              <w:t>8-10 hours</w:t>
            </w:r>
          </w:p>
        </w:tc>
      </w:tr>
      <w:tr w:rsidR="00F7717A" w14:paraId="0D0CC28B" w14:textId="09D69436" w:rsidTr="009F242D">
        <w:trPr>
          <w:trHeight w:val="370"/>
          <w:jc w:val="center"/>
        </w:trPr>
        <w:tc>
          <w:tcPr>
            <w:tcW w:w="3159" w:type="dxa"/>
          </w:tcPr>
          <w:p w14:paraId="3D4D480E" w14:textId="4435F5C3" w:rsidR="00F7717A" w:rsidRDefault="00F7717A" w:rsidP="00F7717A">
            <w:r>
              <w:t xml:space="preserve">Clinicaltrials.gov maintenance </w:t>
            </w:r>
          </w:p>
        </w:tc>
        <w:tc>
          <w:tcPr>
            <w:tcW w:w="2867" w:type="dxa"/>
            <w:vAlign w:val="center"/>
          </w:tcPr>
          <w:p w14:paraId="58D20B6A" w14:textId="545120C4" w:rsidR="00F7717A" w:rsidRDefault="00F7717A" w:rsidP="00F7717A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  <w:vAlign w:val="center"/>
          </w:tcPr>
          <w:p w14:paraId="08008E33" w14:textId="6746EFBF" w:rsidR="00F7717A" w:rsidRDefault="00F30DA6" w:rsidP="009F242D">
            <w:pPr>
              <w:jc w:val="center"/>
            </w:pPr>
            <w:proofErr w:type="gramStart"/>
            <w:r>
              <w:t>e.g.</w:t>
            </w:r>
            <w:proofErr w:type="gramEnd"/>
            <w:r>
              <w:t xml:space="preserve"> </w:t>
            </w:r>
            <w:r w:rsidR="006E26A7">
              <w:t>8-10 hours</w:t>
            </w:r>
          </w:p>
        </w:tc>
      </w:tr>
      <w:tr w:rsidR="00F7717A" w14:paraId="5CC37FCD" w14:textId="572F04A2" w:rsidTr="009F242D">
        <w:trPr>
          <w:trHeight w:val="370"/>
          <w:jc w:val="center"/>
        </w:trPr>
        <w:tc>
          <w:tcPr>
            <w:tcW w:w="3159" w:type="dxa"/>
          </w:tcPr>
          <w:p w14:paraId="3D900A97" w14:textId="77777777" w:rsidR="00F7717A" w:rsidRDefault="00F7717A" w:rsidP="00F7717A">
            <w:r>
              <w:t>Subject screening/recruitment</w:t>
            </w:r>
          </w:p>
        </w:tc>
        <w:tc>
          <w:tcPr>
            <w:tcW w:w="2867" w:type="dxa"/>
            <w:vAlign w:val="center"/>
          </w:tcPr>
          <w:p w14:paraId="59F31041" w14:textId="5F71A2EE" w:rsidR="00F7717A" w:rsidRDefault="00F7717A" w:rsidP="00F7717A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  <w:vAlign w:val="center"/>
          </w:tcPr>
          <w:p w14:paraId="41D1B0DD" w14:textId="77777777" w:rsidR="00F7717A" w:rsidRDefault="00F7717A" w:rsidP="009F242D">
            <w:pPr>
              <w:jc w:val="center"/>
            </w:pPr>
          </w:p>
        </w:tc>
      </w:tr>
      <w:tr w:rsidR="00F7717A" w14:paraId="334EB2C4" w14:textId="0D68374D" w:rsidTr="009F242D">
        <w:trPr>
          <w:trHeight w:val="665"/>
          <w:jc w:val="center"/>
        </w:trPr>
        <w:tc>
          <w:tcPr>
            <w:tcW w:w="3159" w:type="dxa"/>
          </w:tcPr>
          <w:p w14:paraId="530AD4C8" w14:textId="77777777" w:rsidR="00F7717A" w:rsidRDefault="00F7717A" w:rsidP="00F7717A">
            <w:r>
              <w:t>Consent (approaching subject, explaining study)</w:t>
            </w:r>
          </w:p>
        </w:tc>
        <w:tc>
          <w:tcPr>
            <w:tcW w:w="2867" w:type="dxa"/>
            <w:vAlign w:val="center"/>
          </w:tcPr>
          <w:p w14:paraId="6191D96A" w14:textId="0467C574" w:rsidR="00F7717A" w:rsidRDefault="00F7717A" w:rsidP="00F7717A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  <w:vAlign w:val="center"/>
          </w:tcPr>
          <w:p w14:paraId="721E3CF1" w14:textId="77777777" w:rsidR="00F7717A" w:rsidRDefault="00F7717A" w:rsidP="009F242D">
            <w:pPr>
              <w:jc w:val="center"/>
            </w:pPr>
          </w:p>
        </w:tc>
      </w:tr>
      <w:tr w:rsidR="00F7717A" w14:paraId="6F9254D8" w14:textId="5D8FB9C1" w:rsidTr="009F242D">
        <w:trPr>
          <w:trHeight w:val="764"/>
          <w:jc w:val="center"/>
        </w:trPr>
        <w:tc>
          <w:tcPr>
            <w:tcW w:w="3159" w:type="dxa"/>
          </w:tcPr>
          <w:p w14:paraId="6D2CDB52" w14:textId="77777777" w:rsidR="00F7717A" w:rsidRDefault="00F7717A" w:rsidP="00F7717A">
            <w:r>
              <w:t xml:space="preserve">Education of clinical and surgical staff on protocol as applicable </w:t>
            </w:r>
          </w:p>
        </w:tc>
        <w:tc>
          <w:tcPr>
            <w:tcW w:w="2867" w:type="dxa"/>
            <w:vAlign w:val="center"/>
          </w:tcPr>
          <w:p w14:paraId="6CE6DBFC" w14:textId="42F4B4FE" w:rsidR="00F7717A" w:rsidRDefault="00F7717A" w:rsidP="00F7717A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  <w:vAlign w:val="center"/>
          </w:tcPr>
          <w:p w14:paraId="6DD5F7A7" w14:textId="77777777" w:rsidR="00F7717A" w:rsidRDefault="00F7717A" w:rsidP="009F242D">
            <w:pPr>
              <w:jc w:val="center"/>
            </w:pPr>
          </w:p>
        </w:tc>
      </w:tr>
      <w:tr w:rsidR="00F7717A" w14:paraId="5390E8CA" w14:textId="5D6DB92F" w:rsidTr="009F242D">
        <w:trPr>
          <w:trHeight w:val="370"/>
          <w:jc w:val="center"/>
        </w:trPr>
        <w:tc>
          <w:tcPr>
            <w:tcW w:w="3159" w:type="dxa"/>
          </w:tcPr>
          <w:p w14:paraId="5BCDDDE0" w14:textId="77777777" w:rsidR="00F7717A" w:rsidRDefault="00F7717A" w:rsidP="00F7717A">
            <w:r>
              <w:t xml:space="preserve">Case Report Form (CRF) creation </w:t>
            </w:r>
          </w:p>
        </w:tc>
        <w:tc>
          <w:tcPr>
            <w:tcW w:w="2867" w:type="dxa"/>
            <w:vAlign w:val="center"/>
          </w:tcPr>
          <w:p w14:paraId="03C5BA83" w14:textId="24D62D1A" w:rsidR="00F7717A" w:rsidRDefault="00F7717A" w:rsidP="00F7717A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  <w:vAlign w:val="center"/>
          </w:tcPr>
          <w:p w14:paraId="55662B72" w14:textId="01BE31C9" w:rsidR="00F7717A" w:rsidRDefault="00F7717A" w:rsidP="009F242D">
            <w:pPr>
              <w:jc w:val="center"/>
            </w:pPr>
          </w:p>
        </w:tc>
      </w:tr>
      <w:tr w:rsidR="00F7717A" w14:paraId="37653B99" w14:textId="1D09DC9F" w:rsidTr="00DA73DB">
        <w:trPr>
          <w:trHeight w:val="370"/>
          <w:jc w:val="center"/>
        </w:trPr>
        <w:tc>
          <w:tcPr>
            <w:tcW w:w="3159" w:type="dxa"/>
          </w:tcPr>
          <w:p w14:paraId="793F65DF" w14:textId="77777777" w:rsidR="00F7717A" w:rsidRDefault="00F7717A" w:rsidP="00F7717A">
            <w:r>
              <w:t xml:space="preserve">Database creation  </w:t>
            </w:r>
          </w:p>
        </w:tc>
        <w:tc>
          <w:tcPr>
            <w:tcW w:w="2867" w:type="dxa"/>
            <w:vAlign w:val="center"/>
          </w:tcPr>
          <w:p w14:paraId="103409B6" w14:textId="35264BEC" w:rsidR="00F7717A" w:rsidRDefault="00F7717A" w:rsidP="00F7717A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</w:tcPr>
          <w:p w14:paraId="1E61793C" w14:textId="77777777" w:rsidR="00F7717A" w:rsidRDefault="00F7717A" w:rsidP="00F7717A"/>
        </w:tc>
      </w:tr>
      <w:tr w:rsidR="00DE6EBE" w14:paraId="3769AC76" w14:textId="6F3C3403" w:rsidTr="00DA73DB">
        <w:trPr>
          <w:trHeight w:val="370"/>
          <w:jc w:val="center"/>
        </w:trPr>
        <w:tc>
          <w:tcPr>
            <w:tcW w:w="3159" w:type="dxa"/>
          </w:tcPr>
          <w:p w14:paraId="41AC2410" w14:textId="77777777" w:rsidR="00DE6EBE" w:rsidRDefault="00DE6EBE" w:rsidP="00DE6EBE">
            <w:r>
              <w:t>Primary outcome data collection</w:t>
            </w:r>
          </w:p>
        </w:tc>
        <w:tc>
          <w:tcPr>
            <w:tcW w:w="2867" w:type="dxa"/>
            <w:vAlign w:val="center"/>
          </w:tcPr>
          <w:p w14:paraId="03F05E98" w14:textId="1EC14F3D" w:rsidR="00DE6EBE" w:rsidRDefault="00DE6EBE" w:rsidP="00DE6EBE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</w:tcPr>
          <w:p w14:paraId="73A43C04" w14:textId="77777777" w:rsidR="00DE6EBE" w:rsidRDefault="00DE6EBE" w:rsidP="00DE6EBE"/>
        </w:tc>
      </w:tr>
      <w:tr w:rsidR="00DE6EBE" w14:paraId="414B9F10" w14:textId="312DC818" w:rsidTr="00DA73DB">
        <w:trPr>
          <w:trHeight w:val="395"/>
          <w:jc w:val="center"/>
        </w:trPr>
        <w:tc>
          <w:tcPr>
            <w:tcW w:w="3159" w:type="dxa"/>
          </w:tcPr>
          <w:p w14:paraId="6C09EA08" w14:textId="77777777" w:rsidR="00DE6EBE" w:rsidRDefault="00DE6EBE" w:rsidP="00DE6EBE">
            <w:r>
              <w:t xml:space="preserve">Secondary outcome data collection </w:t>
            </w:r>
          </w:p>
        </w:tc>
        <w:tc>
          <w:tcPr>
            <w:tcW w:w="2867" w:type="dxa"/>
            <w:vAlign w:val="center"/>
          </w:tcPr>
          <w:p w14:paraId="53641377" w14:textId="6566B3A6" w:rsidR="00DE6EBE" w:rsidRDefault="00DE6EBE" w:rsidP="00DE6EBE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</w:tcPr>
          <w:p w14:paraId="44621F94" w14:textId="77777777" w:rsidR="00DE6EBE" w:rsidRDefault="00DE6EBE" w:rsidP="00DE6EBE"/>
        </w:tc>
      </w:tr>
      <w:tr w:rsidR="00DE6EBE" w14:paraId="3E80D249" w14:textId="45AD75FA" w:rsidTr="00DA73DB">
        <w:trPr>
          <w:trHeight w:val="503"/>
          <w:jc w:val="center"/>
        </w:trPr>
        <w:tc>
          <w:tcPr>
            <w:tcW w:w="3159" w:type="dxa"/>
          </w:tcPr>
          <w:p w14:paraId="0D21F2B2" w14:textId="28E15B0A" w:rsidR="00DE6EBE" w:rsidRDefault="00DE6EBE" w:rsidP="00DE6EBE">
            <w:r>
              <w:t xml:space="preserve">Data entry into CRFs and database </w:t>
            </w:r>
          </w:p>
        </w:tc>
        <w:tc>
          <w:tcPr>
            <w:tcW w:w="2867" w:type="dxa"/>
            <w:vAlign w:val="center"/>
          </w:tcPr>
          <w:p w14:paraId="6A684DE2" w14:textId="35AD8561" w:rsidR="00DE6EBE" w:rsidRDefault="00DE6EBE" w:rsidP="00DE6EBE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</w:tcPr>
          <w:p w14:paraId="2A93E43E" w14:textId="77777777" w:rsidR="00DE6EBE" w:rsidRDefault="00DE6EBE" w:rsidP="00DE6EBE"/>
        </w:tc>
      </w:tr>
      <w:tr w:rsidR="00DE6EBE" w14:paraId="59FF2332" w14:textId="4658E8C9" w:rsidTr="00DA73DB">
        <w:trPr>
          <w:trHeight w:val="471"/>
          <w:jc w:val="center"/>
        </w:trPr>
        <w:tc>
          <w:tcPr>
            <w:tcW w:w="3159" w:type="dxa"/>
          </w:tcPr>
          <w:p w14:paraId="25CF5231" w14:textId="39C17810" w:rsidR="00DE6EBE" w:rsidRDefault="00DE6EBE" w:rsidP="00DE6EBE">
            <w:r>
              <w:t>Adverse Event reporting</w:t>
            </w:r>
          </w:p>
        </w:tc>
        <w:tc>
          <w:tcPr>
            <w:tcW w:w="2867" w:type="dxa"/>
            <w:vAlign w:val="center"/>
          </w:tcPr>
          <w:p w14:paraId="1D90E071" w14:textId="16A0D650" w:rsidR="00DE6EBE" w:rsidRDefault="00DE6EBE" w:rsidP="00DE6EBE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</w:tcPr>
          <w:p w14:paraId="5BE74833" w14:textId="77777777" w:rsidR="00DE6EBE" w:rsidRDefault="00DE6EBE" w:rsidP="00DE6EBE"/>
        </w:tc>
      </w:tr>
      <w:tr w:rsidR="00DE6EBE" w14:paraId="6416D5C1" w14:textId="3E6E41F2" w:rsidTr="00DA73DB">
        <w:trPr>
          <w:trHeight w:val="368"/>
          <w:jc w:val="center"/>
        </w:trPr>
        <w:tc>
          <w:tcPr>
            <w:tcW w:w="3159" w:type="dxa"/>
          </w:tcPr>
          <w:p w14:paraId="1B6B9FDD" w14:textId="3735D334" w:rsidR="00DE6EBE" w:rsidRDefault="00DE6EBE" w:rsidP="00DE6EBE">
            <w:r>
              <w:t xml:space="preserve">Manuscript preparation and submission to journals  </w:t>
            </w:r>
          </w:p>
        </w:tc>
        <w:tc>
          <w:tcPr>
            <w:tcW w:w="2867" w:type="dxa"/>
            <w:vAlign w:val="center"/>
          </w:tcPr>
          <w:p w14:paraId="0AE09092" w14:textId="4F540017" w:rsidR="00DE6EBE" w:rsidRDefault="00DE6EBE" w:rsidP="00DE6EBE">
            <w:r w:rsidRPr="00B7785B">
              <w:rPr>
                <w:sz w:val="20"/>
                <w:szCs w:val="22"/>
              </w:rPr>
              <w:t>PI/Coordinator/Fellow/ Resident</w:t>
            </w:r>
          </w:p>
        </w:tc>
        <w:tc>
          <w:tcPr>
            <w:tcW w:w="2830" w:type="dxa"/>
          </w:tcPr>
          <w:p w14:paraId="26E4A4F3" w14:textId="77777777" w:rsidR="00DE6EBE" w:rsidRDefault="00DE6EBE" w:rsidP="00DE6EBE"/>
        </w:tc>
      </w:tr>
    </w:tbl>
    <w:p w14:paraId="299BC649" w14:textId="77777777" w:rsidR="006C594D" w:rsidRDefault="006C594D"/>
    <w:p w14:paraId="586F2525" w14:textId="60362454" w:rsidR="007223D3" w:rsidRPr="00DD7D24" w:rsidRDefault="00FB09F1" w:rsidP="00F91294">
      <w:pPr>
        <w:pStyle w:val="NoSpacing"/>
        <w:rPr>
          <w:sz w:val="22"/>
          <w:szCs w:val="22"/>
        </w:rPr>
      </w:pPr>
      <w:r w:rsidRPr="00DD7D24">
        <w:rPr>
          <w:sz w:val="22"/>
          <w:szCs w:val="22"/>
        </w:rPr>
        <w:t xml:space="preserve">Please contact Amy Monroe, Director of Clinical Research Operations, at </w:t>
      </w:r>
      <w:hyperlink r:id="rId10" w:history="1">
        <w:r w:rsidRPr="00DD7D24">
          <w:rPr>
            <w:rStyle w:val="Hyperlink"/>
            <w:color w:val="0066FF"/>
            <w:sz w:val="22"/>
            <w:szCs w:val="22"/>
          </w:rPr>
          <w:t>monroeal@upmc.edu</w:t>
        </w:r>
      </w:hyperlink>
      <w:r w:rsidRPr="00DD7D24">
        <w:rPr>
          <w:rStyle w:val="Hyperlink"/>
          <w:sz w:val="22"/>
          <w:szCs w:val="22"/>
        </w:rPr>
        <w:t xml:space="preserve"> </w:t>
      </w:r>
      <w:r w:rsidRPr="00DD7D24">
        <w:rPr>
          <w:sz w:val="22"/>
          <w:szCs w:val="22"/>
        </w:rPr>
        <w:t>for assistance with the IIR worksheet</w:t>
      </w:r>
    </w:p>
    <w:sectPr w:rsidR="007223D3" w:rsidRPr="00DD7D24" w:rsidSect="00D32FCD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BB23" w14:textId="77777777" w:rsidR="00443313" w:rsidRDefault="00443313" w:rsidP="00372CF0">
      <w:r>
        <w:separator/>
      </w:r>
    </w:p>
  </w:endnote>
  <w:endnote w:type="continuationSeparator" w:id="0">
    <w:p w14:paraId="399BB8D6" w14:textId="77777777" w:rsidR="00443313" w:rsidRDefault="00443313" w:rsidP="0037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A791" w14:textId="77777777" w:rsidR="00443313" w:rsidRDefault="00443313" w:rsidP="00372CF0">
      <w:r>
        <w:separator/>
      </w:r>
    </w:p>
  </w:footnote>
  <w:footnote w:type="continuationSeparator" w:id="0">
    <w:p w14:paraId="47C5E433" w14:textId="77777777" w:rsidR="00443313" w:rsidRDefault="00443313" w:rsidP="0037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7438" w14:textId="77B94A9D" w:rsidR="00372CF0" w:rsidRDefault="00372CF0">
    <w:pPr>
      <w:pStyle w:val="Header"/>
    </w:pPr>
    <w:r w:rsidRPr="00372CF0">
      <w:rPr>
        <w:noProof/>
      </w:rPr>
      <w:drawing>
        <wp:anchor distT="0" distB="0" distL="114300" distR="114300" simplePos="0" relativeHeight="251658240" behindDoc="1" locked="0" layoutInCell="1" allowOverlap="1" wp14:anchorId="1A706126" wp14:editId="1FD39D7D">
          <wp:simplePos x="0" y="0"/>
          <wp:positionH relativeFrom="column">
            <wp:posOffset>-245772</wp:posOffset>
          </wp:positionH>
          <wp:positionV relativeFrom="paragraph">
            <wp:posOffset>-370315</wp:posOffset>
          </wp:positionV>
          <wp:extent cx="5486400" cy="88628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86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1A98"/>
    <w:multiLevelType w:val="hybridMultilevel"/>
    <w:tmpl w:val="E3B88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698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24"/>
    <w:rsid w:val="000125C1"/>
    <w:rsid w:val="00061785"/>
    <w:rsid w:val="000B1A29"/>
    <w:rsid w:val="000F71EA"/>
    <w:rsid w:val="00115FDF"/>
    <w:rsid w:val="00156A89"/>
    <w:rsid w:val="001A0DE4"/>
    <w:rsid w:val="001B34C0"/>
    <w:rsid w:val="001D1AD1"/>
    <w:rsid w:val="00216390"/>
    <w:rsid w:val="0023173C"/>
    <w:rsid w:val="002C0F3D"/>
    <w:rsid w:val="00372CF0"/>
    <w:rsid w:val="0039619B"/>
    <w:rsid w:val="00397648"/>
    <w:rsid w:val="00443313"/>
    <w:rsid w:val="004D4877"/>
    <w:rsid w:val="004E2EB3"/>
    <w:rsid w:val="00516BF1"/>
    <w:rsid w:val="00536A4B"/>
    <w:rsid w:val="00551E4D"/>
    <w:rsid w:val="005947A3"/>
    <w:rsid w:val="006722FB"/>
    <w:rsid w:val="00690E7C"/>
    <w:rsid w:val="006B73FF"/>
    <w:rsid w:val="006C594D"/>
    <w:rsid w:val="006D0CCC"/>
    <w:rsid w:val="006E26A7"/>
    <w:rsid w:val="006F49C9"/>
    <w:rsid w:val="007223D3"/>
    <w:rsid w:val="00770EB0"/>
    <w:rsid w:val="007825D7"/>
    <w:rsid w:val="007A2DE8"/>
    <w:rsid w:val="007D66FB"/>
    <w:rsid w:val="00817F1F"/>
    <w:rsid w:val="008C0E4A"/>
    <w:rsid w:val="00925418"/>
    <w:rsid w:val="009273E3"/>
    <w:rsid w:val="009471BF"/>
    <w:rsid w:val="00950CA2"/>
    <w:rsid w:val="00995471"/>
    <w:rsid w:val="009957C4"/>
    <w:rsid w:val="009F242D"/>
    <w:rsid w:val="00A3234E"/>
    <w:rsid w:val="00B649FD"/>
    <w:rsid w:val="00B7785B"/>
    <w:rsid w:val="00BB6E30"/>
    <w:rsid w:val="00BC0339"/>
    <w:rsid w:val="00BD39FA"/>
    <w:rsid w:val="00BE65D6"/>
    <w:rsid w:val="00C06705"/>
    <w:rsid w:val="00C741A6"/>
    <w:rsid w:val="00CC1C2C"/>
    <w:rsid w:val="00D00124"/>
    <w:rsid w:val="00D32FCD"/>
    <w:rsid w:val="00DA73DB"/>
    <w:rsid w:val="00DC25E2"/>
    <w:rsid w:val="00DD466D"/>
    <w:rsid w:val="00DD7D24"/>
    <w:rsid w:val="00DE6EBE"/>
    <w:rsid w:val="00E25208"/>
    <w:rsid w:val="00E45AB1"/>
    <w:rsid w:val="00E916E0"/>
    <w:rsid w:val="00ED184D"/>
    <w:rsid w:val="00F30DA6"/>
    <w:rsid w:val="00F7717A"/>
    <w:rsid w:val="00F91294"/>
    <w:rsid w:val="00F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A598B"/>
  <w15:docId w15:val="{B4B65017-DCC3-4A59-8D27-05B4CD2B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CD"/>
    <w:rPr>
      <w:sz w:val="24"/>
      <w:szCs w:val="24"/>
    </w:rPr>
  </w:style>
  <w:style w:type="paragraph" w:styleId="Heading1">
    <w:name w:val="heading 1"/>
    <w:basedOn w:val="Normal"/>
    <w:next w:val="Normal"/>
    <w:qFormat/>
    <w:rsid w:val="00D32FCD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D32FCD"/>
    <w:pPr>
      <w:keepNext/>
      <w:jc w:val="right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47A3"/>
    <w:rPr>
      <w:sz w:val="24"/>
      <w:szCs w:val="24"/>
    </w:rPr>
  </w:style>
  <w:style w:type="paragraph" w:styleId="NoSpacing">
    <w:name w:val="No Spacing"/>
    <w:uiPriority w:val="1"/>
    <w:qFormat/>
    <w:rsid w:val="00FB09F1"/>
    <w:rPr>
      <w:sz w:val="24"/>
      <w:szCs w:val="24"/>
    </w:rPr>
  </w:style>
  <w:style w:type="character" w:styleId="Hyperlink">
    <w:name w:val="Hyperlink"/>
    <w:uiPriority w:val="99"/>
    <w:unhideWhenUsed/>
    <w:rsid w:val="00FB0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roeal@upm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e1f4a57a13f63fca6d32eef313b80a2e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bbcc6af294bed3cc424a86675dfda371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36D11-140C-4318-B7EE-B436755BD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D0E2B-4EF8-4302-9607-856845786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0C45D-DDE0-4A8C-9FA2-09949158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</vt:lpstr>
    </vt:vector>
  </TitlesOfParts>
  <Company>UPMC Health System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</dc:title>
  <dc:subject/>
  <dc:creator>Katie L. Vulakovich</dc:creator>
  <cp:keywords/>
  <dc:description/>
  <cp:lastModifiedBy>Burr, Christine (Heiner)</cp:lastModifiedBy>
  <cp:revision>4</cp:revision>
  <cp:lastPrinted>2019-12-05T17:37:00Z</cp:lastPrinted>
  <dcterms:created xsi:type="dcterms:W3CDTF">2023-10-12T17:19:00Z</dcterms:created>
  <dcterms:modified xsi:type="dcterms:W3CDTF">2023-10-12T17:19:00Z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2023-10-11T14:45:16Z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02a0089e-04fb-4ebe-ac5d-8c64201a4ff1</vt:lpwstr>
  </property>
  <property fmtid="{D5CDD505-2E9C-101B-9397-08002B2CF9AE}" pid="9" name="MSIP_Label_5e4b1be8-281e-475d-98b0-21c3457e5a46_ContentBits">
    <vt:lpwstr>0</vt:lpwstr>
  </property>
</Properties>
</file>